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3F" w:rsidRPr="005D493F" w:rsidRDefault="005D493F" w:rsidP="005D493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D493F" w:rsidRDefault="005D493F" w:rsidP="005D493F">
      <w:pPr>
        <w:rPr>
          <w:rFonts w:ascii="Times New Roman" w:hAnsi="Times New Roman" w:cs="Times New Roman"/>
          <w:sz w:val="28"/>
          <w:szCs w:val="28"/>
        </w:rPr>
      </w:pPr>
      <w:r w:rsidRPr="00C26406">
        <w:rPr>
          <w:rFonts w:ascii="Times New Roman" w:hAnsi="Times New Roman" w:cs="Times New Roman"/>
          <w:b/>
          <w:sz w:val="28"/>
          <w:szCs w:val="28"/>
          <w:u w:val="single"/>
        </w:rPr>
        <w:t>Пакет Генерального спонсора включает:</w:t>
      </w:r>
      <w:r w:rsidRPr="005D493F">
        <w:rPr>
          <w:rFonts w:ascii="Times New Roman" w:hAnsi="Times New Roman" w:cs="Times New Roman"/>
          <w:sz w:val="28"/>
          <w:szCs w:val="28"/>
        </w:rPr>
        <w:br/>
        <w:t>· Право на размещение 2 рекламных баннеров с логотипом генерального спонсора, 3 рекламных щита или 3 мягких баннера (растяжек) в специально отведенных местах согласно договоренности.</w:t>
      </w:r>
      <w:r w:rsidRPr="005D493F">
        <w:rPr>
          <w:rFonts w:ascii="Times New Roman" w:hAnsi="Times New Roman" w:cs="Times New Roman"/>
          <w:sz w:val="28"/>
          <w:szCs w:val="28"/>
        </w:rPr>
        <w:br/>
        <w:t>· Право быть упомянутым в анонсах и информационных программах различных каналов ТВ и радиостанций.</w:t>
      </w:r>
      <w:r w:rsidRPr="005D493F">
        <w:rPr>
          <w:rFonts w:ascii="Times New Roman" w:hAnsi="Times New Roman" w:cs="Times New Roman"/>
          <w:sz w:val="28"/>
          <w:szCs w:val="28"/>
        </w:rPr>
        <w:br/>
        <w:t>· Участие в пресс-конференции (за 5 - 10 дней до проведения мероприятия) с представлениями центральных СМИ.</w:t>
      </w:r>
      <w:r w:rsidRPr="005D493F">
        <w:rPr>
          <w:rFonts w:ascii="Times New Roman" w:hAnsi="Times New Roman" w:cs="Times New Roman"/>
          <w:sz w:val="28"/>
          <w:szCs w:val="28"/>
        </w:rPr>
        <w:br/>
        <w:t>(Телевизионные рекламные возможности оговариваются дополнительно).</w:t>
      </w:r>
      <w:r w:rsidRPr="005D493F">
        <w:rPr>
          <w:rFonts w:ascii="Times New Roman" w:hAnsi="Times New Roman" w:cs="Times New Roman"/>
          <w:sz w:val="28"/>
          <w:szCs w:val="28"/>
        </w:rPr>
        <w:br/>
        <w:t>· Право на выступление в начале награждения победителей.</w:t>
      </w:r>
      <w:r w:rsidRPr="005D493F">
        <w:rPr>
          <w:rFonts w:ascii="Times New Roman" w:hAnsi="Times New Roman" w:cs="Times New Roman"/>
          <w:sz w:val="28"/>
          <w:szCs w:val="28"/>
        </w:rPr>
        <w:br/>
        <w:t>· Упоминание генерального спонсора в процессе проведения мероприятия ведущим программы награждения.</w:t>
      </w:r>
      <w:r w:rsidRPr="005D493F">
        <w:rPr>
          <w:rFonts w:ascii="Times New Roman" w:hAnsi="Times New Roman" w:cs="Times New Roman"/>
          <w:sz w:val="28"/>
          <w:szCs w:val="28"/>
        </w:rPr>
        <w:br/>
        <w:t>· Право учреждать и присуждать призы лучшим участникам Конкурса.</w:t>
      </w:r>
      <w:r w:rsidRPr="005D493F">
        <w:rPr>
          <w:rFonts w:ascii="Times New Roman" w:hAnsi="Times New Roman" w:cs="Times New Roman"/>
          <w:sz w:val="28"/>
          <w:szCs w:val="28"/>
        </w:rPr>
        <w:br/>
        <w:t>· Право на проведение конкурсов, розыгрышей, викторин для зрителей в перер</w:t>
      </w:r>
      <w:r>
        <w:rPr>
          <w:rFonts w:ascii="Times New Roman" w:hAnsi="Times New Roman" w:cs="Times New Roman"/>
          <w:sz w:val="28"/>
          <w:szCs w:val="28"/>
        </w:rPr>
        <w:t>ывах между соревнованиями</w:t>
      </w:r>
      <w:r w:rsidRPr="005D493F">
        <w:rPr>
          <w:rFonts w:ascii="Times New Roman" w:hAnsi="Times New Roman" w:cs="Times New Roman"/>
          <w:sz w:val="28"/>
          <w:szCs w:val="28"/>
        </w:rPr>
        <w:t xml:space="preserve"> (предоставляется спонсорам по предварительному согласованию с организаторами).</w:t>
      </w:r>
      <w:r w:rsidRPr="005D493F">
        <w:rPr>
          <w:rFonts w:ascii="Times New Roman" w:hAnsi="Times New Roman" w:cs="Times New Roman"/>
          <w:sz w:val="28"/>
          <w:szCs w:val="28"/>
        </w:rPr>
        <w:br/>
        <w:t>· Размещение логотипа на пригласительных билетах.</w:t>
      </w:r>
      <w:r w:rsidRPr="005D493F">
        <w:rPr>
          <w:rFonts w:ascii="Times New Roman" w:hAnsi="Times New Roman" w:cs="Times New Roman"/>
          <w:sz w:val="28"/>
          <w:szCs w:val="28"/>
        </w:rPr>
        <w:br/>
        <w:t>· Размеще</w:t>
      </w:r>
      <w:r>
        <w:rPr>
          <w:rFonts w:ascii="Times New Roman" w:hAnsi="Times New Roman" w:cs="Times New Roman"/>
          <w:sz w:val="28"/>
          <w:szCs w:val="28"/>
        </w:rPr>
        <w:t>ние информации о спонсоре на сайте БФ «Ника»</w:t>
      </w:r>
      <w:r w:rsidRPr="005D493F">
        <w:rPr>
          <w:rFonts w:ascii="Times New Roman" w:hAnsi="Times New Roman" w:cs="Times New Roman"/>
          <w:sz w:val="28"/>
          <w:szCs w:val="28"/>
        </w:rPr>
        <w:t xml:space="preserve"> (срок ог</w:t>
      </w:r>
      <w:r>
        <w:rPr>
          <w:rFonts w:ascii="Times New Roman" w:hAnsi="Times New Roman" w:cs="Times New Roman"/>
          <w:sz w:val="28"/>
          <w:szCs w:val="28"/>
        </w:rPr>
        <w:t>оваривается</w:t>
      </w:r>
      <w:r w:rsidRPr="005D493F">
        <w:rPr>
          <w:rFonts w:ascii="Times New Roman" w:hAnsi="Times New Roman" w:cs="Times New Roman"/>
          <w:sz w:val="28"/>
          <w:szCs w:val="28"/>
        </w:rPr>
        <w:t>).</w:t>
      </w:r>
      <w:r w:rsidRPr="005D493F">
        <w:rPr>
          <w:rFonts w:ascii="Times New Roman" w:hAnsi="Times New Roman" w:cs="Times New Roman"/>
          <w:sz w:val="28"/>
          <w:szCs w:val="28"/>
        </w:rPr>
        <w:br/>
        <w:t>· Размещение рекламных бан</w:t>
      </w:r>
      <w:r>
        <w:rPr>
          <w:rFonts w:ascii="Times New Roman" w:hAnsi="Times New Roman" w:cs="Times New Roman"/>
          <w:sz w:val="28"/>
          <w:szCs w:val="28"/>
        </w:rPr>
        <w:t>неров спонсора на сайте БФ «Ника»</w:t>
      </w:r>
      <w:r w:rsidRPr="005D493F">
        <w:rPr>
          <w:rFonts w:ascii="Times New Roman" w:hAnsi="Times New Roman" w:cs="Times New Roman"/>
          <w:sz w:val="28"/>
          <w:szCs w:val="28"/>
        </w:rPr>
        <w:t xml:space="preserve"> (срок ог</w:t>
      </w:r>
      <w:r>
        <w:rPr>
          <w:rFonts w:ascii="Times New Roman" w:hAnsi="Times New Roman" w:cs="Times New Roman"/>
          <w:sz w:val="28"/>
          <w:szCs w:val="28"/>
        </w:rPr>
        <w:t>оваривается</w:t>
      </w:r>
      <w:r w:rsidRPr="005D493F">
        <w:rPr>
          <w:rFonts w:ascii="Times New Roman" w:hAnsi="Times New Roman" w:cs="Times New Roman"/>
          <w:sz w:val="28"/>
          <w:szCs w:val="28"/>
        </w:rPr>
        <w:t>).</w:t>
      </w:r>
    </w:p>
    <w:p w:rsidR="00C26406" w:rsidRPr="00C26406" w:rsidRDefault="00C26406" w:rsidP="00C2640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640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Пакет Официального спонсора включает:</w:t>
      </w:r>
    </w:p>
    <w:p w:rsidR="00C26406" w:rsidRDefault="00C26406" w:rsidP="00C26406">
      <w:pPr>
        <w:rPr>
          <w:rFonts w:ascii="Times New Roman" w:hAnsi="Times New Roman" w:cs="Times New Roman"/>
          <w:sz w:val="28"/>
          <w:szCs w:val="28"/>
        </w:rPr>
      </w:pPr>
      <w:r w:rsidRPr="00C26406">
        <w:rPr>
          <w:rFonts w:ascii="Times New Roman" w:hAnsi="Times New Roman" w:cs="Times New Roman"/>
          <w:sz w:val="28"/>
          <w:szCs w:val="28"/>
        </w:rPr>
        <w:t>· Право на размещение 1 рекламного ба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6406">
        <w:rPr>
          <w:rFonts w:ascii="Times New Roman" w:hAnsi="Times New Roman" w:cs="Times New Roman"/>
          <w:sz w:val="28"/>
          <w:szCs w:val="28"/>
        </w:rPr>
        <w:t>неров с логотипом официального спонсора, 2 рекламных щитов или 2 мягких бан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6406">
        <w:rPr>
          <w:rFonts w:ascii="Times New Roman" w:hAnsi="Times New Roman" w:cs="Times New Roman"/>
          <w:sz w:val="28"/>
          <w:szCs w:val="28"/>
        </w:rPr>
        <w:t>еров (растяжек) в специально отведенных местах согласно договоренности.</w:t>
      </w:r>
      <w:r w:rsidRPr="00C26406">
        <w:rPr>
          <w:rFonts w:ascii="Times New Roman" w:hAnsi="Times New Roman" w:cs="Times New Roman"/>
          <w:sz w:val="28"/>
          <w:szCs w:val="28"/>
        </w:rPr>
        <w:br/>
        <w:t>· Участие в пресс-конференции (за 5 - 10 дней до проведения мероприятия) с представлениями центральных СМИ.</w:t>
      </w:r>
      <w:r w:rsidRPr="00C26406">
        <w:rPr>
          <w:rFonts w:ascii="Times New Roman" w:hAnsi="Times New Roman" w:cs="Times New Roman"/>
          <w:sz w:val="28"/>
          <w:szCs w:val="28"/>
        </w:rPr>
        <w:br/>
        <w:t>· Упоминание официального спонсора в процессе проведения мероприятия ведущими программы награждения.</w:t>
      </w:r>
      <w:r w:rsidRPr="00C26406">
        <w:rPr>
          <w:rFonts w:ascii="Times New Roman" w:hAnsi="Times New Roman" w:cs="Times New Roman"/>
          <w:sz w:val="28"/>
          <w:szCs w:val="28"/>
        </w:rPr>
        <w:br/>
        <w:t>· Право учреждать и присуждать призы лучшим участникам Конкурса.</w:t>
      </w:r>
      <w:r w:rsidRPr="00C26406">
        <w:rPr>
          <w:rFonts w:ascii="Times New Roman" w:hAnsi="Times New Roman" w:cs="Times New Roman"/>
          <w:sz w:val="28"/>
          <w:szCs w:val="28"/>
        </w:rPr>
        <w:br/>
        <w:t>· Размещение информации о спонсоре н</w:t>
      </w:r>
      <w:r>
        <w:rPr>
          <w:rFonts w:ascii="Times New Roman" w:hAnsi="Times New Roman" w:cs="Times New Roman"/>
          <w:sz w:val="28"/>
          <w:szCs w:val="28"/>
        </w:rPr>
        <w:t>а сайте БФ «Ника»</w:t>
      </w:r>
      <w:r w:rsidRPr="00C26406">
        <w:rPr>
          <w:rFonts w:ascii="Times New Roman" w:hAnsi="Times New Roman" w:cs="Times New Roman"/>
          <w:sz w:val="28"/>
          <w:szCs w:val="28"/>
        </w:rPr>
        <w:t>» (срок ог</w:t>
      </w:r>
      <w:r>
        <w:rPr>
          <w:rFonts w:ascii="Times New Roman" w:hAnsi="Times New Roman" w:cs="Times New Roman"/>
          <w:sz w:val="28"/>
          <w:szCs w:val="28"/>
        </w:rPr>
        <w:t xml:space="preserve">оваривается </w:t>
      </w:r>
      <w:r w:rsidRPr="00C26406">
        <w:rPr>
          <w:rFonts w:ascii="Times New Roman" w:hAnsi="Times New Roman" w:cs="Times New Roman"/>
          <w:sz w:val="28"/>
          <w:szCs w:val="28"/>
        </w:rPr>
        <w:t>).</w:t>
      </w:r>
      <w:r w:rsidRPr="00C26406">
        <w:rPr>
          <w:rFonts w:ascii="Times New Roman" w:hAnsi="Times New Roman" w:cs="Times New Roman"/>
          <w:sz w:val="28"/>
          <w:szCs w:val="28"/>
        </w:rPr>
        <w:br/>
        <w:t>· Размещение одного рекламного бан</w:t>
      </w:r>
      <w:r>
        <w:rPr>
          <w:rFonts w:ascii="Times New Roman" w:hAnsi="Times New Roman" w:cs="Times New Roman"/>
          <w:sz w:val="28"/>
          <w:szCs w:val="28"/>
        </w:rPr>
        <w:t>нера спонсора на сайте БФ «Ника»</w:t>
      </w:r>
      <w:r w:rsidRPr="00C26406">
        <w:rPr>
          <w:rFonts w:ascii="Times New Roman" w:hAnsi="Times New Roman" w:cs="Times New Roman"/>
          <w:sz w:val="28"/>
          <w:szCs w:val="28"/>
        </w:rPr>
        <w:t xml:space="preserve"> (срок ог</w:t>
      </w:r>
      <w:r>
        <w:rPr>
          <w:rFonts w:ascii="Times New Roman" w:hAnsi="Times New Roman" w:cs="Times New Roman"/>
          <w:sz w:val="28"/>
          <w:szCs w:val="28"/>
        </w:rPr>
        <w:t>оваривается</w:t>
      </w:r>
      <w:r w:rsidRPr="00C26406">
        <w:rPr>
          <w:rFonts w:ascii="Times New Roman" w:hAnsi="Times New Roman" w:cs="Times New Roman"/>
          <w:sz w:val="28"/>
          <w:szCs w:val="28"/>
        </w:rPr>
        <w:t>).</w:t>
      </w:r>
    </w:p>
    <w:p w:rsidR="00D01636" w:rsidRPr="00D01636" w:rsidRDefault="00D01636" w:rsidP="00D016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1636">
        <w:rPr>
          <w:rFonts w:ascii="Times New Roman" w:hAnsi="Times New Roman" w:cs="Times New Roman"/>
          <w:b/>
          <w:bCs/>
          <w:sz w:val="28"/>
          <w:szCs w:val="28"/>
          <w:u w:val="single"/>
        </w:rPr>
        <w:t>Пакет Спонсора включает</w:t>
      </w:r>
      <w:r w:rsidRPr="00D016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1636" w:rsidRDefault="00D01636" w:rsidP="00D01636">
      <w:pPr>
        <w:rPr>
          <w:rFonts w:ascii="Times New Roman" w:hAnsi="Times New Roman" w:cs="Times New Roman"/>
          <w:sz w:val="28"/>
          <w:szCs w:val="28"/>
        </w:rPr>
      </w:pPr>
      <w:r w:rsidRPr="00D01636">
        <w:rPr>
          <w:rFonts w:ascii="Times New Roman" w:hAnsi="Times New Roman" w:cs="Times New Roman"/>
          <w:sz w:val="28"/>
          <w:szCs w:val="28"/>
        </w:rPr>
        <w:t>· Право на размещение 1 рекламного ба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01636">
        <w:rPr>
          <w:rFonts w:ascii="Times New Roman" w:hAnsi="Times New Roman" w:cs="Times New Roman"/>
          <w:sz w:val="28"/>
          <w:szCs w:val="28"/>
        </w:rPr>
        <w:t>нера с логотипом спонсора, 1 рекламного щита или 2 мягких ба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01636">
        <w:rPr>
          <w:rFonts w:ascii="Times New Roman" w:hAnsi="Times New Roman" w:cs="Times New Roman"/>
          <w:sz w:val="28"/>
          <w:szCs w:val="28"/>
        </w:rPr>
        <w:t>неров (растяжек) в специально отведенных местах согласно договоренности.</w:t>
      </w:r>
      <w:r w:rsidRPr="00D01636">
        <w:rPr>
          <w:rFonts w:ascii="Times New Roman" w:hAnsi="Times New Roman" w:cs="Times New Roman"/>
          <w:sz w:val="28"/>
          <w:szCs w:val="28"/>
        </w:rPr>
        <w:br/>
      </w:r>
      <w:r w:rsidRPr="00D01636">
        <w:rPr>
          <w:rFonts w:ascii="Times New Roman" w:hAnsi="Times New Roman" w:cs="Times New Roman"/>
          <w:sz w:val="28"/>
          <w:szCs w:val="28"/>
        </w:rPr>
        <w:lastRenderedPageBreak/>
        <w:t>· Участие в пресс-конференции (за 5 - 10 дней до проведения мероприятия) с представлениями центральных СМИ.</w:t>
      </w:r>
      <w:r w:rsidRPr="00D01636">
        <w:rPr>
          <w:rFonts w:ascii="Times New Roman" w:hAnsi="Times New Roman" w:cs="Times New Roman"/>
          <w:sz w:val="28"/>
          <w:szCs w:val="28"/>
        </w:rPr>
        <w:br/>
        <w:t>· Упоминание спонсора в процессе проведения мероприятия ведущим программы награждения.</w:t>
      </w:r>
      <w:r w:rsidRPr="00D01636">
        <w:rPr>
          <w:rFonts w:ascii="Times New Roman" w:hAnsi="Times New Roman" w:cs="Times New Roman"/>
          <w:sz w:val="28"/>
          <w:szCs w:val="28"/>
        </w:rPr>
        <w:br/>
        <w:t>· Размещ</w:t>
      </w:r>
      <w:r>
        <w:rPr>
          <w:rFonts w:ascii="Times New Roman" w:hAnsi="Times New Roman" w:cs="Times New Roman"/>
          <w:sz w:val="28"/>
          <w:szCs w:val="28"/>
        </w:rPr>
        <w:t>ение информации о спонсоре на сайте БФ «Ника</w:t>
      </w:r>
      <w:r w:rsidRPr="00D01636">
        <w:rPr>
          <w:rFonts w:ascii="Times New Roman" w:hAnsi="Times New Roman" w:cs="Times New Roman"/>
          <w:sz w:val="28"/>
          <w:szCs w:val="28"/>
        </w:rPr>
        <w:t>» (срок ог</w:t>
      </w:r>
      <w:r>
        <w:rPr>
          <w:rFonts w:ascii="Times New Roman" w:hAnsi="Times New Roman" w:cs="Times New Roman"/>
          <w:sz w:val="28"/>
          <w:szCs w:val="28"/>
        </w:rPr>
        <w:t>оваривается</w:t>
      </w:r>
      <w:r w:rsidRPr="00D01636">
        <w:rPr>
          <w:rFonts w:ascii="Times New Roman" w:hAnsi="Times New Roman" w:cs="Times New Roman"/>
          <w:sz w:val="28"/>
          <w:szCs w:val="28"/>
        </w:rPr>
        <w:t>).</w:t>
      </w:r>
      <w:r w:rsidRPr="00D01636">
        <w:rPr>
          <w:rFonts w:ascii="Times New Roman" w:hAnsi="Times New Roman" w:cs="Times New Roman"/>
          <w:sz w:val="28"/>
          <w:szCs w:val="28"/>
        </w:rPr>
        <w:br/>
        <w:t>· Размещение рекламных бан</w:t>
      </w:r>
      <w:r>
        <w:rPr>
          <w:rFonts w:ascii="Times New Roman" w:hAnsi="Times New Roman" w:cs="Times New Roman"/>
          <w:sz w:val="28"/>
          <w:szCs w:val="28"/>
        </w:rPr>
        <w:t>неров спонсора на сайте БФ «Ника»</w:t>
      </w:r>
      <w:r w:rsidRPr="00D01636">
        <w:rPr>
          <w:rFonts w:ascii="Times New Roman" w:hAnsi="Times New Roman" w:cs="Times New Roman"/>
          <w:sz w:val="28"/>
          <w:szCs w:val="28"/>
        </w:rPr>
        <w:t>» (срок ог</w:t>
      </w:r>
      <w:r>
        <w:rPr>
          <w:rFonts w:ascii="Times New Roman" w:hAnsi="Times New Roman" w:cs="Times New Roman"/>
          <w:sz w:val="28"/>
          <w:szCs w:val="28"/>
        </w:rPr>
        <w:t>оваривается</w:t>
      </w:r>
      <w:r w:rsidRPr="00D01636">
        <w:rPr>
          <w:rFonts w:ascii="Times New Roman" w:hAnsi="Times New Roman" w:cs="Times New Roman"/>
          <w:sz w:val="28"/>
          <w:szCs w:val="28"/>
        </w:rPr>
        <w:t>).</w:t>
      </w:r>
    </w:p>
    <w:p w:rsidR="008E54B4" w:rsidRDefault="008E54B4" w:rsidP="00D01636">
      <w:pPr>
        <w:rPr>
          <w:rFonts w:ascii="Times New Roman" w:hAnsi="Times New Roman" w:cs="Times New Roman"/>
          <w:sz w:val="28"/>
          <w:szCs w:val="28"/>
        </w:rPr>
      </w:pPr>
    </w:p>
    <w:p w:rsidR="008E54B4" w:rsidRDefault="008E54B4" w:rsidP="00D01636">
      <w:pPr>
        <w:rPr>
          <w:rFonts w:ascii="Times New Roman" w:hAnsi="Times New Roman" w:cs="Times New Roman"/>
          <w:sz w:val="28"/>
          <w:szCs w:val="28"/>
        </w:rPr>
      </w:pPr>
    </w:p>
    <w:p w:rsidR="008E54B4" w:rsidRDefault="008E54B4" w:rsidP="00D016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54B4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СТОИМОСТЬ СПОНСОРСКИХ ПАКЕТОВ</w:t>
      </w:r>
      <w:r w:rsidRPr="008E54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54B4" w:rsidRPr="008E54B4" w:rsidRDefault="008E54B4" w:rsidP="00D01636">
      <w:pPr>
        <w:rPr>
          <w:rFonts w:ascii="Times New Roman" w:hAnsi="Times New Roman" w:cs="Times New Roman"/>
          <w:sz w:val="28"/>
          <w:szCs w:val="28"/>
        </w:rPr>
      </w:pPr>
    </w:p>
    <w:p w:rsidR="008E54B4" w:rsidRPr="008E54B4" w:rsidRDefault="008E54B4" w:rsidP="008E54B4">
      <w:pPr>
        <w:rPr>
          <w:rFonts w:ascii="Times New Roman" w:hAnsi="Times New Roman" w:cs="Times New Roman"/>
          <w:b/>
          <w:sz w:val="28"/>
          <w:szCs w:val="28"/>
        </w:rPr>
      </w:pPr>
      <w:r w:rsidRPr="008E54B4">
        <w:rPr>
          <w:rFonts w:ascii="Times New Roman" w:hAnsi="Times New Roman" w:cs="Times New Roman"/>
          <w:b/>
          <w:sz w:val="28"/>
          <w:szCs w:val="28"/>
        </w:rPr>
        <w:t>Минимальная стоимость участия в мероприятии: 10 000 - руб.</w:t>
      </w:r>
    </w:p>
    <w:p w:rsidR="008E54B4" w:rsidRPr="008E54B4" w:rsidRDefault="008E54B4" w:rsidP="008E54B4">
      <w:pPr>
        <w:rPr>
          <w:rFonts w:ascii="Times New Roman" w:hAnsi="Times New Roman" w:cs="Times New Roman"/>
          <w:b/>
          <w:sz w:val="28"/>
          <w:szCs w:val="28"/>
        </w:rPr>
      </w:pPr>
      <w:r w:rsidRPr="008E54B4">
        <w:rPr>
          <w:rFonts w:ascii="Times New Roman" w:hAnsi="Times New Roman" w:cs="Times New Roman"/>
          <w:b/>
          <w:sz w:val="28"/>
          <w:szCs w:val="28"/>
        </w:rPr>
        <w:t>В качестве спонсора: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E54B4">
        <w:rPr>
          <w:rFonts w:ascii="Times New Roman" w:hAnsi="Times New Roman" w:cs="Times New Roman"/>
          <w:b/>
          <w:sz w:val="28"/>
          <w:szCs w:val="28"/>
        </w:rPr>
        <w:t>0 000 –руб.</w:t>
      </w:r>
    </w:p>
    <w:p w:rsidR="008E54B4" w:rsidRPr="008E54B4" w:rsidRDefault="008E54B4" w:rsidP="008E54B4">
      <w:pPr>
        <w:rPr>
          <w:rFonts w:ascii="Times New Roman" w:hAnsi="Times New Roman" w:cs="Times New Roman"/>
          <w:b/>
          <w:sz w:val="28"/>
          <w:szCs w:val="28"/>
        </w:rPr>
      </w:pPr>
      <w:r w:rsidRPr="008E54B4">
        <w:rPr>
          <w:rFonts w:ascii="Times New Roman" w:hAnsi="Times New Roman" w:cs="Times New Roman"/>
          <w:b/>
          <w:sz w:val="28"/>
          <w:szCs w:val="28"/>
        </w:rPr>
        <w:t>В качестве о</w:t>
      </w:r>
      <w:r>
        <w:rPr>
          <w:rFonts w:ascii="Times New Roman" w:hAnsi="Times New Roman" w:cs="Times New Roman"/>
          <w:b/>
          <w:sz w:val="28"/>
          <w:szCs w:val="28"/>
        </w:rPr>
        <w:t>фициального партнера (спонсора):</w:t>
      </w:r>
      <w:r w:rsidRPr="008E54B4">
        <w:rPr>
          <w:rFonts w:ascii="Times New Roman" w:hAnsi="Times New Roman" w:cs="Times New Roman"/>
          <w:b/>
          <w:sz w:val="28"/>
          <w:szCs w:val="28"/>
        </w:rPr>
        <w:t xml:space="preserve"> 50 000 - руб.;</w:t>
      </w:r>
    </w:p>
    <w:p w:rsidR="008E54B4" w:rsidRPr="008E54B4" w:rsidRDefault="008E54B4" w:rsidP="008E5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качестве Генерального партнера (спонсора): 100 </w:t>
      </w:r>
      <w:bookmarkStart w:id="0" w:name="_GoBack"/>
      <w:bookmarkEnd w:id="0"/>
      <w:r w:rsidRPr="008E54B4">
        <w:rPr>
          <w:rFonts w:ascii="Times New Roman" w:hAnsi="Times New Roman" w:cs="Times New Roman"/>
          <w:b/>
          <w:sz w:val="28"/>
          <w:szCs w:val="28"/>
        </w:rPr>
        <w:t>000 - руб.</w:t>
      </w:r>
    </w:p>
    <w:p w:rsidR="008E54B4" w:rsidRPr="008E54B4" w:rsidRDefault="008E54B4" w:rsidP="008E54B4">
      <w:pPr>
        <w:rPr>
          <w:rFonts w:ascii="Times New Roman" w:hAnsi="Times New Roman" w:cs="Times New Roman"/>
          <w:b/>
          <w:sz w:val="28"/>
          <w:szCs w:val="28"/>
        </w:rPr>
      </w:pPr>
      <w:r w:rsidRPr="008E5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36" w:rsidRPr="008E54B4" w:rsidRDefault="00D01636" w:rsidP="00C26406">
      <w:pPr>
        <w:rPr>
          <w:rFonts w:ascii="Times New Roman" w:hAnsi="Times New Roman" w:cs="Times New Roman"/>
          <w:sz w:val="28"/>
          <w:szCs w:val="28"/>
        </w:rPr>
      </w:pPr>
    </w:p>
    <w:p w:rsidR="00C26406" w:rsidRPr="005D493F" w:rsidRDefault="00C26406" w:rsidP="005D493F">
      <w:pPr>
        <w:rPr>
          <w:rFonts w:ascii="Times New Roman" w:hAnsi="Times New Roman" w:cs="Times New Roman"/>
          <w:sz w:val="28"/>
          <w:szCs w:val="28"/>
        </w:rPr>
      </w:pPr>
    </w:p>
    <w:p w:rsidR="00054B79" w:rsidRPr="005D493F" w:rsidRDefault="00CF4220">
      <w:pPr>
        <w:rPr>
          <w:rFonts w:ascii="Times New Roman" w:hAnsi="Times New Roman" w:cs="Times New Roman"/>
          <w:sz w:val="28"/>
          <w:szCs w:val="28"/>
        </w:rPr>
      </w:pPr>
    </w:p>
    <w:sectPr w:rsidR="00054B79" w:rsidRPr="005D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62"/>
    <w:rsid w:val="005D493F"/>
    <w:rsid w:val="008550A2"/>
    <w:rsid w:val="008E54B4"/>
    <w:rsid w:val="00C26406"/>
    <w:rsid w:val="00CF4220"/>
    <w:rsid w:val="00D01636"/>
    <w:rsid w:val="00D87418"/>
    <w:rsid w:val="00F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5C332-EBF3-40F3-BB78-FE07390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</dc:creator>
  <cp:keywords/>
  <dc:description/>
  <cp:lastModifiedBy>SCORPOICOM</cp:lastModifiedBy>
  <cp:revision>6</cp:revision>
  <dcterms:created xsi:type="dcterms:W3CDTF">2015-02-16T05:57:00Z</dcterms:created>
  <dcterms:modified xsi:type="dcterms:W3CDTF">2015-02-20T03:38:00Z</dcterms:modified>
</cp:coreProperties>
</file>